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Lámpara LED de interior con sensor</w:t>
      </w:r>
    </w:p>
    <w:p/>
    <w:p>
      <w:pPr/>
      <w:r>
        <w:rPr>
          <w:b w:val="1"/>
          <w:bCs w:val="1"/>
        </w:rPr>
        <w:t xml:space="preserve">RS PRO 5100 SC V2</w:t>
      </w:r>
    </w:p>
    <w:p>
      <w:pPr/>
      <w:r>
        <w:rPr>
          <w:b w:val="1"/>
          <w:bCs w:val="1"/>
        </w:rPr>
        <w:t xml:space="preserve">Con detector de movimiento - 1800K</w:t>
      </w:r>
    </w:p>
    <w:p/>
    <w:p>
      <w:pPr/>
      <w:r>
        <w:rPr/>
        <w:t xml:space="preserve">Dimensiones (long. x anch. x alt.): 1370 x 87 x 58 mm;Con bombilla: Sí, sistema LED STEINEL;Con detector de movimiento: Sí;Garantía de fabricante: 5 años;Configuración mediante: Bluetooth;Variante: Con detector de movimiento - 1800K;UE1, EAN: 4007841087524;Color: Gris;Lugar de instalación: Pared, Techo;Tipo de montaje: Pared, Techo, De superficie;Resistencia a los golpes: IK07;Índice de protección: IP 65;Clase de aislamiento: II;Temperatura ambiente: de -20 a 40 °C;Material de la carcasa: Plástico;Material de cubierta: Plástico estructurado;Conexión a la red: 220 – 240 V / 50 – 60 Hz;Consumo propio: 0,45 W;Altura de montaje máx.: 3,50 m;Técnica de AF: 24 GHz;Operación auxiliar ajustable: Sí;Escalabilidad electrónica: Sí;Alcance radial: Ø 8 m (50 m²);Alcance tangencial: Ø 8 m (50 m²);Potencia de emisión: &lt; 1 mW;Flujo luminoso producto completo: 3603 lm;Eficiencia producto completo: 116 lm/W;Temperatura cromática: 3000 K;Desviación de color LED: SDCM3;Bombillas: LED no reemplazable;Sistema de refrigeración LED: Passive Thermo Control;Regulación crepuscular: 2 – 2000 lx;Temporización: 5 s – 60 min;Función de luz de cortesía: Sí;Función de luz de cortesía tiempo: 1-60 min;Luz principal regulable: 10 - 100 %;Interconexión: Sí;Interconexión vía: Bluetooth Mesh;Vida útil LED conforme a IEC-62717 (L70): 100.000 h;Vida útil LED conforme a IEC-62717 (L80): 68.000 h;Vida útil de los LED según IES TM-21 (L70): &gt;60.000 h;Vida útil de los LED según IES TM-21 (L80): &gt;60.000 h;Protección por fusible B10 (ST): 41;Protección por fusible B16 (ST): 65;Protección por fusible C10 (ST): 67;Protección por fusible C16 (ST): 108;Función de luz de cortesía en porcentaje: 10 – 100 %;Potencia: 31 W;Notlichtfunktion: zentral (Zentralbatterie);Seguridad fotobiológica según EN 62471: RG1;Corriente de cierre, máxima: 14,8 A;Ángulo de apertura: 160 °;Ángulo de detección: 360 °;Producto categoría: Lámpara LED de interior con sensor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087524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RS PRO 5100 SC V2 Con detector de movimiento - 1800K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2026-08-20T01:39:59+02:00</dcterms:created>
  <dcterms:modified xsi:type="dcterms:W3CDTF">2026-08-20T01:39:59+02:00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